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D9" w:rsidRDefault="005B08D9" w:rsidP="005B08D9">
      <w:pPr>
        <w:pStyle w:val="Tretekstu"/>
        <w:spacing w:line="360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5B7EFA" wp14:editId="142303C8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180" cy="638810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CHAPEL PARKET POLSKA  Sp. z o. o.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</w:p>
    <w:p w:rsidR="005B08D9" w:rsidRDefault="005B08D9">
      <w:pPr>
        <w:spacing w:line="360" w:lineRule="auto"/>
        <w:rPr>
          <w:rFonts w:ascii="Times New Roman" w:hAnsi="Times New Roman" w:cs="Times New Roman"/>
          <w:b/>
        </w:rPr>
      </w:pPr>
    </w:p>
    <w:p w:rsidR="005B08D9" w:rsidRDefault="005B08D9">
      <w:pPr>
        <w:spacing w:line="360" w:lineRule="auto"/>
        <w:rPr>
          <w:rFonts w:ascii="Times New Roman" w:hAnsi="Times New Roman" w:cs="Times New Roman"/>
          <w:b/>
        </w:rPr>
      </w:pPr>
    </w:p>
    <w:p w:rsidR="003E20F8" w:rsidRDefault="00662EA6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Postarzane podłogi funkcjonalnością nie odbiegają od innych elementów wykonanych z naturalnego drewna, za to znacznie różnią się od nich wyglądem. Przywołują wspomnienia wakacji w starych, wiejskich domach, są odpowiednie do rewitalizowanych obiektów, a je</w:t>
      </w:r>
      <w:r>
        <w:rPr>
          <w:rFonts w:ascii="Times New Roman" w:hAnsi="Times New Roman" w:cs="Times New Roman"/>
          <w:b/>
        </w:rPr>
        <w:t xml:space="preserve">dnocześnie genialnie prezentują się w nowoczesnych aranżacjach. Przykładem na to są realizacje z udziałem dębowych, postarzanych podłóg marki </w:t>
      </w:r>
      <w:proofErr w:type="spellStart"/>
      <w:r>
        <w:rPr>
          <w:rFonts w:ascii="Times New Roman" w:hAnsi="Times New Roman" w:cs="Times New Roman"/>
          <w:b/>
        </w:rPr>
        <w:t>Chapel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Parket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3E20F8" w:rsidRDefault="003E20F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3E20F8" w:rsidRDefault="00662EA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Postarzane podłogi w nowoczesnych wnętrzach</w:t>
      </w:r>
    </w:p>
    <w:bookmarkEnd w:id="0"/>
    <w:p w:rsidR="003E20F8" w:rsidRDefault="0066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Proces stylizowania (mówiąc potocznie: postarzania) </w:t>
      </w:r>
      <w:r>
        <w:rPr>
          <w:rFonts w:ascii="Times New Roman" w:hAnsi="Times New Roman" w:cs="Times New Roman"/>
        </w:rPr>
        <w:t xml:space="preserve">drewna można porównywać do podróży w czasie: w zaledwie kilka tygodni uzyskuje się efekty, na które w naturze trzeba czekać latami. </w:t>
      </w:r>
    </w:p>
    <w:p w:rsidR="003E20F8" w:rsidRDefault="00662EA6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br/>
        <w:t xml:space="preserve">W przypadku podłóg marki </w:t>
      </w:r>
      <w:proofErr w:type="spellStart"/>
      <w:r>
        <w:rPr>
          <w:rFonts w:ascii="Times New Roman" w:hAnsi="Times New Roman" w:cs="Times New Roman"/>
        </w:rPr>
        <w:t>Chapel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Parket</w:t>
      </w:r>
      <w:proofErr w:type="spellEnd"/>
      <w:r>
        <w:rPr>
          <w:rFonts w:ascii="Times New Roman" w:hAnsi="Times New Roman" w:cs="Times New Roman"/>
        </w:rPr>
        <w:t xml:space="preserve"> metamorfoza jest kompleksowa: dzięki serii różnorodnych czynności drewno nabiera zu</w:t>
      </w:r>
      <w:r>
        <w:rPr>
          <w:rFonts w:ascii="Times New Roman" w:hAnsi="Times New Roman" w:cs="Times New Roman"/>
        </w:rPr>
        <w:t xml:space="preserve">pełnie nowego wyglądu, a jednocześnie zyskuje na funkcjonalności. Pierwszym krokiem do uzyskania „starego” drewna jest heblowanie, które m.in. eksponuje naturalny rysunek tego szlachetnego surowca. Przeprowadzenie kolejnych czynności (takich jak wykonanie </w:t>
      </w:r>
      <w:r>
        <w:rPr>
          <w:rFonts w:ascii="Times New Roman" w:hAnsi="Times New Roman" w:cs="Times New Roman"/>
        </w:rPr>
        <w:t xml:space="preserve">celowych uszkodzeń) zależy wyłącznie od inwestora, a ściślej - od jego preferencji. Podłogi </w:t>
      </w:r>
      <w:proofErr w:type="spellStart"/>
      <w:r>
        <w:rPr>
          <w:rFonts w:ascii="Times New Roman" w:hAnsi="Times New Roman" w:cs="Times New Roman"/>
        </w:rPr>
        <w:t>Chapel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Parket</w:t>
      </w:r>
      <w:proofErr w:type="spellEnd"/>
      <w:r>
        <w:rPr>
          <w:rFonts w:ascii="Times New Roman" w:hAnsi="Times New Roman" w:cs="Times New Roman"/>
        </w:rPr>
        <w:t xml:space="preserve"> powstają na indywidualne zamówienie i są (niczym garnitur u krawca) „szyte” na miarę. W palecie dostępne są m.in. podłogi szczotkowane, nacinane poprz</w:t>
      </w:r>
      <w:r>
        <w:rPr>
          <w:rFonts w:ascii="Times New Roman" w:hAnsi="Times New Roman" w:cs="Times New Roman"/>
        </w:rPr>
        <w:t>ecznie oraz elementy, których powierzchnia jest ręcznie skrobana.</w:t>
      </w:r>
    </w:p>
    <w:p w:rsidR="003E20F8" w:rsidRDefault="0066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Każdorazowo zwieńczeniem procesu tworzenia podłóg </w:t>
      </w:r>
      <w:proofErr w:type="spellStart"/>
      <w:r>
        <w:rPr>
          <w:rFonts w:ascii="Times New Roman" w:hAnsi="Times New Roman" w:cs="Times New Roman"/>
        </w:rPr>
        <w:t>Chapel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Parket</w:t>
      </w:r>
      <w:proofErr w:type="spellEnd"/>
      <w:r>
        <w:rPr>
          <w:rFonts w:ascii="Times New Roman" w:hAnsi="Times New Roman" w:cs="Times New Roman"/>
        </w:rPr>
        <w:t xml:space="preserve"> jest zabezpieczenie drewna olejem woskowym wzbogaconym o związki krzemu. Taka (przypominająca glazurę) warstwa podnosi odporn</w:t>
      </w:r>
      <w:r>
        <w:rPr>
          <w:rFonts w:ascii="Times New Roman" w:hAnsi="Times New Roman" w:cs="Times New Roman"/>
        </w:rPr>
        <w:t xml:space="preserve">ość materiału na uszkodzenia związane z jego codziennym użytkowaniem i pozwala cieszyć się nim długimi latami. </w:t>
      </w:r>
    </w:p>
    <w:p w:rsidR="003E20F8" w:rsidRDefault="003E20F8">
      <w:pPr>
        <w:spacing w:line="360" w:lineRule="auto"/>
        <w:rPr>
          <w:rFonts w:ascii="Times New Roman" w:hAnsi="Times New Roman" w:cs="Times New Roman"/>
        </w:rPr>
      </w:pPr>
    </w:p>
    <w:p w:rsidR="003E20F8" w:rsidRDefault="00662EA6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Wbrew pozorom, postarzane podłogi sprawdzają się nie tylko w klasycznych wnętrzach, czy rewitalizowanych, zabytkowych obiektach. Z doświadczeni</w:t>
      </w:r>
      <w:r>
        <w:rPr>
          <w:rFonts w:ascii="Times New Roman" w:hAnsi="Times New Roman" w:cs="Times New Roman"/>
        </w:rPr>
        <w:t xml:space="preserve">a przedstawicieli marki </w:t>
      </w:r>
      <w:proofErr w:type="spellStart"/>
      <w:r>
        <w:rPr>
          <w:rFonts w:ascii="Times New Roman" w:hAnsi="Times New Roman" w:cs="Times New Roman"/>
        </w:rPr>
        <w:t>Chapel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Parket</w:t>
      </w:r>
      <w:proofErr w:type="spellEnd"/>
      <w:r>
        <w:rPr>
          <w:rFonts w:ascii="Times New Roman" w:hAnsi="Times New Roman" w:cs="Times New Roman"/>
        </w:rPr>
        <w:t xml:space="preserve"> wynika, że stylizowane drewno jest znacznie częściej montowane w nowocześnie zaaranżowanych </w:t>
      </w:r>
      <w:r>
        <w:rPr>
          <w:rFonts w:ascii="Times New Roman" w:hAnsi="Times New Roman" w:cs="Times New Roman"/>
        </w:rPr>
        <w:lastRenderedPageBreak/>
        <w:t>przestrzeniach. Zapraszamy do wizyty we wnętrzach, w których „stare” drewno idzie w parze ze stalą, szkłem i awangardowymi dod</w:t>
      </w:r>
      <w:r>
        <w:rPr>
          <w:rFonts w:ascii="Times New Roman" w:hAnsi="Times New Roman" w:cs="Times New Roman"/>
        </w:rPr>
        <w:t>atkami!</w:t>
      </w:r>
      <w:r>
        <w:rPr>
          <w:b/>
          <w:bCs/>
          <w:sz w:val="28"/>
          <w:szCs w:val="28"/>
          <w:highlight w:val="yellow"/>
        </w:rPr>
        <w:br/>
      </w:r>
    </w:p>
    <w:p w:rsidR="005B08D9" w:rsidRDefault="00662EA6" w:rsidP="005B08D9">
      <w:pPr>
        <w:pStyle w:val="Tretekstu"/>
        <w:spacing w:line="360" w:lineRule="auto"/>
        <w:rPr>
          <w:rFonts w:hint="eastAsia"/>
        </w:rPr>
      </w:pPr>
      <w:r>
        <w:br/>
      </w:r>
      <w:r>
        <w:br/>
      </w:r>
      <w:r w:rsidR="005B08D9">
        <w:t>* * *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  <w:proofErr w:type="spellStart"/>
      <w:r w:rsidRPr="005B08D9">
        <w:rPr>
          <w:b/>
        </w:rPr>
        <w:t>Chapel</w:t>
      </w:r>
      <w:proofErr w:type="spellEnd"/>
      <w:r w:rsidRPr="005B08D9">
        <w:rPr>
          <w:b/>
        </w:rPr>
        <w:t xml:space="preserve"> </w:t>
      </w:r>
      <w:proofErr w:type="spellStart"/>
      <w:r w:rsidRPr="005B08D9">
        <w:rPr>
          <w:b/>
        </w:rPr>
        <w:t>Parket</w:t>
      </w:r>
      <w:proofErr w:type="spellEnd"/>
      <w:r w:rsidRPr="005B08D9">
        <w:rPr>
          <w:b/>
        </w:rPr>
        <w:t xml:space="preserve"> – podłogi z własną historią </w:t>
      </w:r>
      <w:r w:rsidRPr="005B08D9">
        <w:rPr>
          <w:b/>
        </w:rPr>
        <w:br/>
        <w:t>www.chapelparket.pl</w:t>
      </w:r>
      <w:r w:rsidRPr="005B08D9">
        <w:rPr>
          <w:b/>
        </w:rPr>
        <w:br/>
        <w:t xml:space="preserve">www.facebook.com/ChapelParketPolska </w:t>
      </w:r>
      <w:r w:rsidRPr="005B08D9">
        <w:rPr>
          <w:b/>
        </w:rPr>
        <w:br/>
        <w:t xml:space="preserve">Instagram: </w:t>
      </w:r>
      <w:proofErr w:type="spellStart"/>
      <w:r w:rsidRPr="005B08D9">
        <w:rPr>
          <w:b/>
        </w:rPr>
        <w:t>chapel_parket_polska</w:t>
      </w:r>
      <w:proofErr w:type="spellEnd"/>
      <w:r>
        <w:br/>
        <w:t xml:space="preserve">Przy produkcji podłóg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Parket</w:t>
      </w:r>
      <w:proofErr w:type="spellEnd"/>
      <w:r>
        <w:t xml:space="preserve"> stosowany jest olej </w:t>
      </w:r>
      <w:proofErr w:type="spellStart"/>
      <w:r>
        <w:t>Floor</w:t>
      </w:r>
      <w:proofErr w:type="spellEnd"/>
      <w:r>
        <w:t xml:space="preserve"> Service </w:t>
      </w:r>
      <w:proofErr w:type="spellStart"/>
      <w:r>
        <w:t>Hardwax</w:t>
      </w:r>
      <w:proofErr w:type="spellEnd"/>
      <w:r>
        <w:t xml:space="preserve"> </w:t>
      </w:r>
      <w:proofErr w:type="spellStart"/>
      <w:r>
        <w:t>Oil</w:t>
      </w:r>
      <w:proofErr w:type="spellEnd"/>
      <w:r>
        <w:t>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  <w:r>
        <w:t>* * *</w:t>
      </w:r>
      <w:r>
        <w:br/>
      </w:r>
    </w:p>
    <w:p w:rsidR="005B08D9" w:rsidRPr="005B08D9" w:rsidRDefault="005B08D9" w:rsidP="005B08D9">
      <w:pPr>
        <w:pStyle w:val="Tretekstu"/>
        <w:spacing w:line="360" w:lineRule="auto"/>
        <w:rPr>
          <w:rFonts w:hint="eastAsia"/>
          <w:b/>
        </w:rPr>
      </w:pPr>
      <w:r w:rsidRPr="005B08D9">
        <w:rPr>
          <w:b/>
        </w:rPr>
        <w:t>KONTAKT: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  <w:proofErr w:type="spellStart"/>
      <w:r>
        <w:t>Chapel</w:t>
      </w:r>
      <w:proofErr w:type="spellEnd"/>
      <w:r>
        <w:t xml:space="preserve"> </w:t>
      </w:r>
      <w:proofErr w:type="spellStart"/>
      <w:r>
        <w:t>Parket</w:t>
      </w:r>
      <w:proofErr w:type="spellEnd"/>
      <w:r>
        <w:t xml:space="preserve"> Polska Sp. z o.o.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  <w:r>
        <w:t>www.chapelparket.pl</w:t>
      </w:r>
    </w:p>
    <w:p w:rsidR="005B08D9" w:rsidRDefault="005B08D9" w:rsidP="005B08D9">
      <w:pPr>
        <w:pStyle w:val="Tretekstu"/>
        <w:spacing w:line="360" w:lineRule="auto"/>
        <w:rPr>
          <w:rFonts w:hint="eastAsia"/>
        </w:rPr>
      </w:pPr>
      <w:r>
        <w:br/>
        <w:t>Anna Koza</w:t>
      </w:r>
      <w:r>
        <w:br/>
        <w:t>specjalista ds. public relations</w:t>
      </w:r>
      <w:r>
        <w:br/>
        <w:t>anna.koza@adventure.media.pl</w:t>
      </w:r>
      <w:r>
        <w:br/>
        <w:t>Adventure Media s.c. Agencja Public Relations</w:t>
      </w:r>
      <w:r>
        <w:br/>
        <w:t>www.adventure.media.pl</w:t>
      </w:r>
    </w:p>
    <w:p w:rsidR="003E20F8" w:rsidRDefault="005B08D9" w:rsidP="005B08D9">
      <w:pPr>
        <w:pStyle w:val="Tretekstu"/>
        <w:spacing w:line="360" w:lineRule="auto"/>
        <w:rPr>
          <w:rFonts w:hint="eastAsia"/>
        </w:rPr>
      </w:pPr>
      <w:r>
        <w:t>tel. 780 115 953</w:t>
      </w:r>
      <w:r>
        <w:br/>
        <w:t>tel. 32 724 28 84</w:t>
      </w:r>
      <w:r>
        <w:br/>
        <w:t>fax 32 417 01 70</w:t>
      </w:r>
      <w:r>
        <w:br/>
      </w:r>
      <w:r>
        <w:br/>
      </w:r>
    </w:p>
    <w:sectPr w:rsidR="003E20F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8"/>
    <w:rsid w:val="003E20F8"/>
    <w:rsid w:val="005B08D9"/>
    <w:rsid w:val="006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3A9"/>
  <w15:docId w15:val="{B6EBA9A5-66D3-4FD9-BF58-414F12E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retekstu">
    <w:name w:val="Treść tekstu"/>
    <w:basedOn w:val="Normalny"/>
    <w:rsid w:val="005B08D9"/>
    <w:pPr>
      <w:widowControl w:val="0"/>
      <w:spacing w:after="140" w:line="288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dc:description/>
  <cp:lastModifiedBy>anna koza</cp:lastModifiedBy>
  <cp:revision>2</cp:revision>
  <dcterms:created xsi:type="dcterms:W3CDTF">2017-10-19T06:00:00Z</dcterms:created>
  <dcterms:modified xsi:type="dcterms:W3CDTF">2017-10-19T06:00:00Z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