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 w:eastAsia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-310515</wp:posOffset>
            </wp:positionV>
            <wp:extent cx="1439545" cy="63817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9" t="-112" r="-49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CHAPEL PARKET POLSKA  Sp. z o. o.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Tak jak każdy budynek musi opierać się na solidnych fundamentach, tak podstawą wszystkich pomieszczeń jest podłoga. Poza funkcją praktyczną, pełni ona istotną rolę w aranżacji całego wnętrza, stąd jej zakup powinien zostać dobrze przemyślany. Wszak nie wybieramy jej na jeden sezon, ale na lata, a w przypadku podłóg z naturalnego drewna – na całe życie.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618_3628363140"/>
      <w:bookmarkStart w:id="1" w:name="__DdeLink__596_1563838860"/>
      <w:bookmarkEnd w:id="1"/>
      <w:r>
        <w:rPr>
          <w:rFonts w:ascii="Times New Roman" w:hAnsi="Times New Roman"/>
          <w:b/>
          <w:bCs/>
          <w:sz w:val="28"/>
          <w:szCs w:val="28"/>
        </w:rPr>
        <w:t>Podłoga to fundament wnętrza</w:t>
      </w:r>
      <w:bookmarkEnd w:id="0"/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2" w:name="__DdeLink__596_15638388601"/>
      <w:bookmarkStart w:id="3" w:name="__DdeLink__596_15638388601"/>
      <w:bookmarkEnd w:id="3"/>
    </w:p>
    <w:p>
      <w:pPr>
        <w:pStyle w:val="Tretekstu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Na podłodze fizycznie spoczywają meble i wszystkie elementy wyposażenia wnętrza. Korzystamy z niej codziennie, nawet kiedy o tym nie myślimy -  poruszamy się po niej, przesuwamy meble,  czasem staje się placem zabaw, a innym razem parkietem do tańca. Podłoga może optycznie zwiększyć pomieszczenie, ale też „podzielić” je na strefy lub pomóc zaakcentować określoną jego część. Jednocześnie, pełni ona rolę dekoracyjną: to przestrzeń, która wpływa na postrzeganie całej aranżacji: może być tłem dla innych elementów lub też najbardziej charakternym punktem wnętrza.</w:t>
        <w:br/>
        <w:br/>
      </w:r>
      <w:r>
        <w:rPr>
          <w:rFonts w:ascii="Times New Roman" w:hAnsi="Times New Roman"/>
          <w:b/>
          <w:bCs/>
          <w:sz w:val="24"/>
          <w:szCs w:val="24"/>
        </w:rPr>
        <w:t>W Polsce podłoga to inwestycja długoterminowa</w:t>
        <w:br/>
      </w:r>
      <w:r>
        <w:rPr>
          <w:rFonts w:ascii="Times New Roman" w:hAnsi="Times New Roman"/>
          <w:i/>
          <w:iCs/>
          <w:sz w:val="24"/>
          <w:szCs w:val="24"/>
        </w:rPr>
        <w:t>- W krajach Europy Zachodniej drewniana podłoga jest wymieniana częściej niż w Polsce. Można powiedzieć, że inwestorzy patrzą na nią jak na element dekoracyjny, który po jakimś czasie jest zmieniany na inny, stąd częściej decydują się na bardzo odważne kolory, czy sposoby wykończenia. U nas podłoga z naturalnych materiałów jest traktowana jako długoterminowa inwestycja, właściwie na całe życie, stąd przeważają klasyczne odcienie i rozwiązania, które sprawdzą się mimo upływu czasu -</w:t>
      </w:r>
      <w:r>
        <w:rPr>
          <w:rFonts w:ascii="Times New Roman" w:hAnsi="Times New Roman"/>
          <w:sz w:val="24"/>
          <w:szCs w:val="24"/>
        </w:rPr>
        <w:t xml:space="preserve"> ocenia </w:t>
      </w:r>
      <w:r>
        <w:rPr>
          <w:rFonts w:ascii="Times New Roman" w:hAnsi="Times New Roman"/>
          <w:b/>
          <w:bCs/>
          <w:sz w:val="24"/>
          <w:szCs w:val="24"/>
        </w:rPr>
        <w:t>Paweł Bekas</w:t>
      </w:r>
      <w:r>
        <w:rPr>
          <w:rFonts w:ascii="Times New Roman" w:hAnsi="Times New Roman"/>
          <w:sz w:val="24"/>
          <w:szCs w:val="24"/>
        </w:rPr>
        <w:t xml:space="preserve">, ekspert marki </w:t>
      </w:r>
      <w:r>
        <w:rPr>
          <w:rFonts w:ascii="Times New Roman" w:hAnsi="Times New Roman"/>
          <w:b/>
          <w:bCs/>
          <w:sz w:val="24"/>
          <w:szCs w:val="24"/>
        </w:rPr>
        <w:t xml:space="preserve">Chapel Parket </w:t>
      </w:r>
      <w:r>
        <w:rPr>
          <w:rFonts w:ascii="Times New Roman" w:hAnsi="Times New Roman"/>
          <w:b w:val="false"/>
          <w:bCs w:val="false"/>
          <w:sz w:val="24"/>
          <w:szCs w:val="24"/>
        </w:rPr>
        <w:t>obejmującej dębowe deski, klepki i kasetony.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Polskim inwestorom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 projektantom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także nie brak kreatywności, ale wybierając podłogi mają na uwadze, że podejmują decyzje na dekady, a nie na kilka lat -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dodaje P. Bekas.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Paleta dostępnych rozwiązań jest naprawdę imponująca: w samym tylko segmencie drewnianych podłóg naprawdę jest z czego wybierać! Wystarczy spojrzeć na portfolio marki Chapel Parket, by przekonać się jak intrygujące może być drewno dębowe. Podłogi tej marki są dostępne w ponad 50 odcieniach, a ponieważ są tworzone na indywidualne zamówienie, to inwestor decyduje o wszystkich jej cechach. Do zamawiającego należy nie tylko wybór koloru oraz rodzaju elementów (deski, klepki oraz kasetony). Podejmuje on także decyzję o selekcji drewna, jego wykończeniu i rozmiarze. </w:t>
        <w:br/>
        <w:br/>
        <w:t>….</w:t>
      </w:r>
      <w:r>
        <w:rPr>
          <w:rFonts w:ascii="Times New Roman" w:hAnsi="Times New Roman"/>
          <w:b/>
          <w:bCs/>
          <w:sz w:val="24"/>
          <w:szCs w:val="24"/>
        </w:rPr>
        <w:t>przed podjęciem decyzji warto zrobić rekonesans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 ile aspekty estetyczne, to kwestia indywidualnych preferencji, o tyle przed podjęciem decyzji zakupowych trzeba koniecznie uwzględnić pewne uwarunkowania techniczne. Istotne jest m.in. jaki gatunek drewna wybierzemy; różnią się one nie tylko wyglądem, ale przede wszystkim twardością, co w przypadku podłogi ma kluczowe znaczenie. </w:t>
        <w:br/>
        <w:t>Osobną kategorią jest montaż drewna na ogrzewaniu podłogowym. To bardzo popularne rozwiązanie, które będzie z powodzeniem służyło długimi latami, o ile wybierzemy odpowiedni materiał. Na „podłogówkę” nie zaleca się drewna litego, lecz materiał inżynieryjny (warstwowy), którego konstrukcja ogranicza pracę drewna, a jednocześnie nie hamuje w znaczący sposób przepływu ciepła. Istotną kwestią jest również właściwy sposób przygotowania posadzki - jej wygrzanie zapobiegnie problemom związanym z nadmiarem wilgoci.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Uwzględnić należy również sposób wykończenia podłogi, który często determinuje sposób jej konserwacji i bieżącej pielęgnacji. Każdy naturalny materiał wymaga odpowiednich czynności pielęgnacyjnych; warto wcześniej upewnić się jakie są w tym zakresie zalecenia producenta. Stosowanie się do wskazówek pozwoli cieszyć się wymarzoną podłogą przez długie lata, a jej ew. wymiana nie będzie wynikała z konieczności, ale będzie podyktowana chęcią gruntownej zmiany aranżacji.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br/>
      </w:r>
      <w:r>
        <w:rPr>
          <w:rStyle w:val="WWczeinternetowe"/>
          <w:rFonts w:cs="Times New Roman" w:ascii="Times New Roman" w:hAnsi="Times New Roman"/>
          <w:color w:val="000000"/>
          <w:sz w:val="24"/>
          <w:szCs w:val="24"/>
          <w:u w:val="none"/>
        </w:rPr>
        <w:t>* * *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* * *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 dla mediów: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Anna Koza</w:t>
        <w:br/>
        <w:t>specjalista ds. public relations</w:t>
        <w:br/>
      </w:r>
      <w:hyperlink r:id="rId3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anna.koza@adventure.media.pl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4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www.adventure.media.pl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tel. 780 115 953</w:t>
        <w:br/>
        <w:t>tel. 32 724 28 84</w:t>
        <w:br/>
        <w:t>fax 32 417 01 70</w:t>
      </w:r>
      <w:r>
        <w:rPr>
          <w:rFonts w:cs="Times New Roman"/>
          <w:color w:val="000000"/>
        </w:rPr>
        <w:br/>
        <w:br/>
      </w:r>
      <w:r>
        <w:rPr>
          <w:color w:val="000000"/>
        </w:rPr>
        <w:t xml:space="preserve"> 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Tretekstu"/>
        <w:spacing w:lineRule="atLeast" w:line="27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</w:p>
    <w:p>
      <w:pPr>
        <w:pStyle w:val="Tretekstu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character" w:styleId="WWczeinternetowe">
    <w:name w:val="WW-Łącze internetowe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.koza@adventure.media.pl" TargetMode="External"/><Relationship Id="rId4" Type="http://schemas.openxmlformats.org/officeDocument/2006/relationships/hyperlink" Target="http://www.adventure.med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LibreOffice/6.1.2.1$Windows_x86 LibreOffice_project/65905a128db06ba48db947242809d14d3f9a93fe</Application>
  <Pages>3</Pages>
  <Words>638</Words>
  <Characters>3873</Characters>
  <CharactersWithSpaces>4518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2018-12-04T12:17:48Z</dcterms:created>
  <dc:creator/>
  <dc:description/>
  <dc:language>pl-PL</dc:language>
  <cp:lastModifiedBy/>
  <dcterms:modified xsi:type="dcterms:W3CDTF">2018-12-17T14:14:35Z</dcterms:modified>
  <cp:revision>17</cp:revision>
  <dc:subject/>
  <dc:title/>
</cp:coreProperties>
</file>