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ind w:left="0" w:right="0" w:hanging="0"/>
        <w:rPr/>
      </w:pPr>
      <w:r>
        <w:rPr/>
        <w:drawing>
          <wp:anchor behindDoc="0" distT="0" distB="9525" distL="0" distR="7620" simplePos="0" locked="0" layoutInCell="1" allowOverlap="1" relativeHeight="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1439545" cy="638175"/>
            <wp:effectExtent l="0" t="0" r="0" b="0"/>
            <wp:wrapTopAndBottom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 w:before="0" w:after="142"/>
        <w:ind w:left="0" w:right="0" w:hanging="0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CHAPEL PARKET POLSKA  Sp. z o. o.</w:t>
      </w:r>
    </w:p>
    <w:p>
      <w:pPr>
        <w:pStyle w:val="Tretekstu"/>
        <w:spacing w:lineRule="auto" w:line="360" w:before="0" w:after="142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Tretekstu"/>
        <w:spacing w:lineRule="auto" w:line="360" w:before="0" w:after="142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Marka Chapel Parket już po raz piętnasty zaznaczy swoją obecność na targach DOMOTEX. To doroczne spotkanie specjalistów w Hanowerze jest jednym z najważniejszych tego typu wydarzeń na światowej mapie branży podłogowej. Najbliższa edycja show targowego odbędzie się w dniach 11-14 stycznia 2019 roku. Tym razem motywem przewodnim targów jest hasło CREATE'N'CONNECT. </w:t>
        <w:br/>
      </w:r>
    </w:p>
    <w:p>
      <w:pPr>
        <w:pStyle w:val="Tretekstu"/>
        <w:spacing w:lineRule="auto" w:line="360" w:before="0" w:after="142"/>
        <w:jc w:val="center"/>
        <w:rPr/>
      </w:pPr>
      <w:bookmarkStart w:id="0" w:name="__DdeLink__56_1882361670"/>
      <w:r>
        <w:rPr>
          <w:rFonts w:ascii="Times New Roman" w:hAnsi="Times New Roman"/>
          <w:b/>
          <w:bCs/>
          <w:color w:val="000000"/>
          <w:sz w:val="28"/>
          <w:szCs w:val="28"/>
        </w:rPr>
        <w:t>Marka Chapel Parket na targach DOMOTEX 2019</w:t>
      </w:r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>
      <w:pPr>
        <w:pStyle w:val="Tretekstu"/>
        <w:spacing w:lineRule="auto" w:line="360" w:before="0" w:after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Ekspozycja Chapel Parket stanie w hali 13, przy miejscu numer D81</w:t>
      </w:r>
      <w:r>
        <w:rPr>
          <w:rFonts w:ascii="Times New Roman" w:hAnsi="Times New Roman"/>
          <w:color w:val="000000"/>
          <w:sz w:val="24"/>
          <w:szCs w:val="24"/>
        </w:rPr>
        <w:t>. Podobnie jak w poprzednich latach, na gości hanowerskiego wydarzenia czekać będą najciekawsze propozycje dębowych podłóg z szerokiej oferty tej marki.  Przestronna ekspozycja będzie jeszcze większa od dotychczasowych, zajmie bowiem aż 160 metrów kwadratowych. Pawilon imponuje rozmiarami, a ponieważ został zbudowany w formule open space - zapewnia swobodny dostęp do prezentowanych produktów.</w:t>
        <w:br/>
      </w:r>
    </w:p>
    <w:p>
      <w:pPr>
        <w:pStyle w:val="Tretekstu"/>
        <w:spacing w:lineRule="auto" w:line="360" w:before="0" w:after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przedstawiciel marki Chapel Parket w Międzynarodowych Targach Dywanów i Pokryć Podłogowych DOMOTEX to już tradycja. Podłogi sygnowane tym brandem zostaną zaprezentowane w Hanowerze po raz piętnasty. Ekspozycja w niebanalny sposób łączy informacje o ofercie produktowej z najważniejszymi ideami towarzyszącymi marce. Pawilon, z uwagi na kubaturę i formę, zawsze przyciąga uwagę odwiedzających. Podłogi doceniają nie tylko goście targów. W 2014 roku seria sztorcowych podłóg Chapel Abbey znalazła się wśród 62 produktów wyróżnionych za innowacyjność. Prestiżowy znak Innovations@DOMOTEX przyznało jej specjalnie powołane, sześcioosobowe jury.</w:t>
      </w:r>
    </w:p>
    <w:p>
      <w:pPr>
        <w:pStyle w:val="Tretekstu"/>
        <w:spacing w:lineRule="auto" w:line="360" w:before="0" w:after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 w:before="0" w:after="142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Również w tym roku marka została dostrzeżona przez organizatorów wydarzenia. Księgarnia z dębowymi klepkami z kolekcji Chapel Hermitage (klasyczna jodełka z wyjątkowym, nacinanym wykończeniem, klepki w czterech różnych odcieniach) to jeden z przykładów nietuzinkowej aranżacji zaprezentowanych na stronie internetowej targów i w mediach społecznościowych wydarzenia. Podłoga spajająca wszystkie elementy wnętrza wpisuje się w hasło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CREATE'N'CONNECT, które jest motywem przewodnim targów DOMOTEX 2019. </w:t>
        <w:br/>
        <w:t>Wyrażenie to odnosi się do „powiązania” i łączności, zarówno w aspekcie dosłownym, jak i metaforycznym. Jak przypominają organizatorzy wydarzenia, podłogi są fundamentem każdego wnętrza: inspirują, jednocześnie stanowią scenę interakcji międzyludzkiej.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retekstu"/>
        <w:widowControl/>
        <w:spacing w:lineRule="auto" w:line="360" w:before="0" w:after="142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Tretekstu"/>
        <w:widowControl/>
        <w:spacing w:lineRule="auto" w:line="360" w:before="0" w:after="142"/>
        <w:ind w:left="0" w:right="0" w:hanging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Targi DOMOTEX 2019 odbędą się w dniach 11-14 stycznia 2019 roku w Hanowerze. Jeszcze w styczniu możliwości marki Chapel Parket będzie można poznać podczas innego spotkania branżowego, tj. targów BAU 2019 w Monachium, które będą miały miejsce od 14 do 19 stycznia. </w:t>
      </w:r>
    </w:p>
    <w:p>
      <w:pPr>
        <w:pStyle w:val="Tretekstu"/>
        <w:widowControl/>
        <w:spacing w:lineRule="auto" w:line="360" w:before="0" w:after="142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Tretekstu"/>
        <w:widowControl/>
        <w:spacing w:lineRule="auto" w:line="360" w:before="0" w:after="142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Style w:val="Czeinternetowe"/>
          <w:rFonts w:cs="Times New Roman" w:ascii="Times New Roman" w:hAnsi="Times New Roman"/>
          <w:color w:val="000000" w:themeColor="text1"/>
          <w:sz w:val="24"/>
          <w:szCs w:val="24"/>
          <w:u w:val="none" w:color="000000"/>
        </w:rPr>
        <w:t>* * *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Anna Koza</w:t>
        <w:br/>
        <w:t>specjalista ds. public relations</w:t>
        <w:br/>
      </w:r>
      <w:hyperlink r:id="rId3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</w:rPr>
          <w:t>anna.koza@adventure.media.pl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Czeinternetowe"/>
            <w:rFonts w:cs="Times New Roman" w:ascii="Times New Roman" w:hAnsi="Times New Roman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/>
        <w:spacing w:lineRule="auto" w:line="360" w:before="0" w:after="142"/>
        <w:ind w:left="0" w:right="0" w:hanging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tel. 780 115 953</w:t>
        <w:br/>
        <w:t>tel. 32 724 28 84</w:t>
        <w:br/>
        <w:t>fax 32 417 01 70</w:t>
        <w:br/>
        <w:b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pl-PL" w:eastAsia="pl-PL" w:bidi="pl-PL"/>
    </w:rPr>
  </w:style>
  <w:style w:type="character" w:styleId="ListLabel1">
    <w:name w:val="ListLabel 1"/>
    <w:qFormat/>
    <w:rPr/>
  </w:style>
  <w:style w:type="character" w:styleId="ListLabel4">
    <w:name w:val="ListLabel 4"/>
    <w:qFormat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 LibreOffice_project/65905a128db06ba48db947242809d14d3f9a93fe</Application>
  <Pages>3</Pages>
  <Words>460</Words>
  <Characters>2907</Characters>
  <CharactersWithSpaces>3371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2018-11-08T15:47:10Z</dcterms:created>
  <dc:creator/>
  <dc:description/>
  <dc:language>pl-PL</dc:language>
  <cp:lastModifiedBy/>
  <dcterms:modified xsi:type="dcterms:W3CDTF">2018-11-27T11:23:01Z</dcterms:modified>
  <cp:revision>11</cp:revision>
  <dc:subject/>
  <dc:title/>
</cp:coreProperties>
</file>