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20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815" cy="63944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HAPEL PARKET POLSKA  Sp. z o. o.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Tretekstu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Tretekstu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obliczu panujących wysokich temperatur i wakacyjnej atmosfery myślimy raczej o klimatyzacji, niż o ogrzewaniu domu. Mimo to, właśnie teraz jest najlepszy moment by zaplanować inwestycje procentujące w chłodniejsze dni. Jedną z nich jest, cieszący się dużą popularnością, montaż drewna na ogrzewaniu podłogowym. Przypominamy najważniejsze zasady związane z układaniem drewnianych elementów na „podłogówce”.</w:t>
        <w:br/>
      </w:r>
    </w:p>
    <w:p>
      <w:pPr>
        <w:pStyle w:val="Tretekstu"/>
        <w:spacing w:lineRule="auto" w:line="360"/>
        <w:jc w:val="center"/>
        <w:rPr>
          <w:rFonts w:ascii="Times New Roman" w:hAnsi="Times New Roman"/>
          <w:sz w:val="24"/>
          <w:szCs w:val="24"/>
        </w:rPr>
      </w:pPr>
      <w:bookmarkStart w:id="0" w:name="__DdeLink__6505_1825322173"/>
      <w:bookmarkStart w:id="1" w:name="__DdeLink__4280_1617000586"/>
      <w:bookmarkEnd w:id="1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Co warto wiedzieć przed montażem drewna na ogrzewaniu podłogowym</w:t>
      </w:r>
    </w:p>
    <w:p>
      <w:pPr>
        <w:pStyle w:val="Tretekstu"/>
        <w:spacing w:lineRule="auto" w:line="36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Przedstawiciele marki Chapel Parket (którą sygnowane są dębowe deski, klepki i kasetony) podkreślają, że montaż drewna na ogrzewaniu to nadal jeden z najczęściej poruszanych tematów w sektorze podłogowym. Świadczą o tym nie tylko rozmowy podczas spotkań branżowych, ale też wyniki sprzedażowe. Podłogi Chapel Parket wykonane z materiału inżynieryjnego (warstwowego, dedykowane na ogrzewaniu) cieszyły się w ubiegłych latach bardzo dużym zainteresowaniem. Także w tym roku tendencja jest wzrostowa.</w:t>
      </w:r>
    </w:p>
    <w:p>
      <w:pPr>
        <w:pStyle w:val="Tretekstu"/>
        <w:spacing w:lineRule="auto" w:line="360"/>
        <w:jc w:val="left"/>
        <w:rPr/>
      </w:pPr>
      <w:r>
        <w:rPr>
          <w:rFonts w:ascii="Times New Roman" w:hAnsi="Times New Roman"/>
          <w:sz w:val="24"/>
          <w:szCs w:val="24"/>
        </w:rPr>
        <w:t>Montaż drewna na ogrzewaniu podłogowym to temat rzeka. Również z tego względu warto odpowiednio przygotować się do inwestycji, by w ten sposób uniknąć kosztownych kłopotów. Przypominajmy najważniejsze zasady związane z instalacją drewnianych elementów na „podłogówce”.</w:t>
      </w:r>
    </w:p>
    <w:p>
      <w:pPr>
        <w:pStyle w:val="Tretekstu"/>
        <w:spacing w:lineRule="auto" w:line="360" w:before="0" w:after="14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I. Odpowiedni materiał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Na ogrzewaniu podłogowym nie zaleca się montażu litego drewna. Dlaczego? Surowiec ten cechuje się wysokim oporem cieplnym, co powoduje, że ogrzewanie jest nieekonomiczne i mało efektywne. Lite drewno jest jednocześnie bardziej podatne na „pracę” drewna niż materiał inżynieryjny, czyli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warstwowy. Drugi z wymienionych powstaje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przez połączenie kilku warstw drewna (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których słoje są ułożone prostopadle do siebie)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jeden, trwały element.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pl-PL"/>
        </w:rPr>
        <w:t xml:space="preserve"> Taka budowa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pl-PL"/>
        </w:rPr>
        <w:t xml:space="preserve"> znacznie ogranicza „pracę” drewna. Jednocześnie, warstwowa konstrukcja nie hamuje w znaczący sposób przepływu ciepła. Podłogi wy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konane z materiału inżynieryjnego są bardziej odporne na zmiany wilgotności i 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  <w:lang w:val="pl-PL"/>
        </w:rPr>
        <w:t xml:space="preserve">temperatur. </w:t>
        <w:br/>
        <w:t>Materiału warstwowego nie należy traktować jako ograniczenia: jest on dostępny w równie bogatym wyborze kolorów i rozmiarów, co drewno lite. Do wyboru są nie tylko deski, ale także klepki oraz kasetony podłogowe.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br/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II. Właściwe parametry drewna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br/>
        <w:t>W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ybór materiału warstwowego to nie wszystko, trzeba także sprawdzić jego parametry. Wbrew pozorom, sama grubość drewna nie jest tu decydująca. Zacznijmy jednak od początku.</w:t>
        <w:br/>
      </w:r>
      <w:r>
        <w:rPr>
          <w:rStyle w:val="Mocnowyrniony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Zgodnie z normą DIN 4725, na wodnym ogrzewaniu podłogowym można instalować</w:t>
      </w:r>
      <w:r>
        <w:rPr>
          <w:rStyle w:val="Mocnowyrniony"/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pl-PL"/>
        </w:rPr>
        <w:t xml:space="preserve"> </w:t>
      </w:r>
      <w:r>
        <w:rPr>
          <w:rStyle w:val="Mocnowyrniony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materiały, których wartość oporności przewodzenia ciepła nie przekracza 0,15 m2K/W (metr do kwadratu -Kelwin/ Wat). Pod pojęciem „oporność przewodzenia ciepła” kryje się stopień izolacyjności danego materiału: im jest on niższy, tym większa ilość ciepła będzie przewodzona przez materiał. Mówiąc wprost: należy szukać materiałów o jak najniższej wartości tego współczynnika.</w:t>
        <w:br/>
        <w:t xml:space="preserve">Na wartość oporu cieplnego wpływa jednak nie tylko grubość drewna, ale także jego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przewodność cieplna (</w:t>
      </w:r>
      <w:r>
        <w:rPr>
          <w:rStyle w:val="Mocnowyrniony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współczynnik przewodzenia ciepła), wyrażająca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właściwości termoizolacyjne surowca. Im jest wyższa jego wartość, tym więcej ciepła przepłynie przez dany surowiec.</w:t>
        <w:br/>
        <w:t xml:space="preserve">Dla przykładu: wartość przewodności cieplna warstwowych podłóg Chapel Parket o grubości 20 mm oraz 15 mm wynosi 0,17 W/mK (Wat na metr-Kelwin). Oba rodzaje podłóg spełniają wymogi normy DIN 4725: wartość ich oporności przewodzenia ciepła jest niższa od 0,15 </w:t>
      </w:r>
      <w:r>
        <w:rPr>
          <w:rStyle w:val="Mocnowyrniony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m2K/W. Dla deski o grubości 15 mm współczynnik wynosi 0,088 m2 K/W, w przypadku deski o grubości 20 mm jest to 0,118 m2 K/W.</w:t>
      </w:r>
    </w:p>
    <w:p>
      <w:pPr>
        <w:pStyle w:val="Tretekstu"/>
        <w:spacing w:lineRule="auto" w:line="360" w:before="0" w:after="14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pl-PL"/>
        </w:rPr>
        <w:t>III. Przygotowanie podłoża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  <w:lang w:val="pl-PL"/>
        </w:rPr>
        <w:t xml:space="preserve">Drewno to materiał higroskopijny, reagujący na warunki panujące w jego otoczeniu, stąd ważne jest, aby przed montażem podłóg z naturalnego drewna usunąć z wylewki wilgoć. Pominięcie tego ważnego kroku spowoduje dość kosztowne konsekwencje. Mówiąc wprost: najwygodniej „pozbyć” się wilgoci z podłoża, zanim zostanie ona wchłonięta przez drewno. </w:t>
        <w:br/>
        <w:t xml:space="preserve">Opisywana czynność jest nazywana  procesem wygrzania posadzki. Zamawiający wraz z podłogą otrzymuje stosowny dokument (protokół), z instrukcjami dot. temperatury panującej w pomieszczaniu, w którym ma zostać zamontowana podłoga. Wystarczy przez ok 30 dni stosować się do tych wskazówek i wygrzać dokładnie posadzkę. Sam proces trzeba udokumentować w protokole, często stanowi on nieodłączną część gwarancji na podłogę.  </w:t>
        <w:br/>
        <w:br/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  <w:lang w:val="pl-PL"/>
        </w:rPr>
        <w:t>IV. Doświadczony montażysta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  <w:lang w:val="pl-PL"/>
        </w:rPr>
        <w:br/>
        <w:t xml:space="preserve">Drewno wybrane, podłoże przygotowane, czas na montaż! Tę czynność najlepiej powierzyć parkieciarzom. Tylko fachowiec będzie w stanie ocenić przygotowanie podłoża, np. wilgotność wylewki. Do tego potrzeba nie tylko wiedzy, ale i stosownych narzędzi. W przypadku pracy z tak szlachetnym materiału jak drewno, doświadczenie jest niezbędne. </w:t>
        <w:br/>
        <w:t>W tym kontekście trzeba także pamiętać, aby skrupulatnie zapoznać się ze wskazówkami i sugestiami producenta podłogi i dla własnego dobra stosować się do jego zaleceń na temat przechowywania desek przed montażem, samej ich instalacji, a także użytkowania systemu i pielęgnacji podłóg.</w:t>
        <w:br/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V. Sezon grzewczy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Przy o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grzewaniu podłogowym pomieszczenie powoli osiąga odpowiednią temperaturę, ale również wolniej uwalnia ciepło. Trzeba pamiętać, że zbyt wysokie temperatury wysuszają drewno, a gwałtownie i duże wahania mogą prowadzić do jego uszkodzenia. </w:t>
        <w:br/>
        <w:t>Z tego względu istotne jest, aby zarówno na początku sezonu grzewczego, jak i na jego zakończenie temperatura była podnoszona sukcesywnie, o maksymalnie 1 lub 2 stopnie na dzień.</w:t>
        <w:br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</w:rPr>
        <w:t>Temperatura pomieszczenia ni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  <w:lang w:val="pl-PL"/>
        </w:rPr>
        <w:t>e powinna przekraczać 28 stopni Celsjusza. Biorąc pod uwagę, że nagrzewa się cała podłoga, nie ma obawy, że w pomieszczeniu będzie zbyt zimno.</w:t>
        <w:br/>
        <w:t xml:space="preserve">Optymalny poziom temperatury mieści się w przedziale 18-22 stopni. Natomiast wilgotność powinna wynosić od 45 do 60 proc. Warunki te są odpowiednie zarówno dla ludzi, jak i podłogi, zapewnienie ich w pomieszczeniu poprawia komfort wszystkich domowników. </w:t>
        <w:br/>
        <w:br/>
        <w:br/>
      </w:r>
      <w:r>
        <w:rPr>
          <w:rStyle w:val="Czeinternetowe"/>
          <w:rFonts w:eastAsia="Constantia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 w:eastAsia="pl-PL" w:bidi="pl-PL"/>
        </w:rPr>
        <w:t>* * *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Chapel Parket – podłogi z własną historią </w:t>
        <w:br/>
      </w:r>
      <w:hyperlink r:id="rId3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www.chapelparket.pl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</w:r>
      <w:hyperlink r:id="rId4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www.facebook.com/ChapelParketPolska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 </w:t>
        <w:br/>
        <w:t>Instagram: chapel_parket_polska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  <w:t>Przy produkcji podłóg Chapel Parket s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>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* * *</w:t>
        <w:br/>
      </w:r>
    </w:p>
    <w:p>
      <w:pPr>
        <w:pStyle w:val="Normal"/>
        <w:spacing w:lineRule="atLeast" w:line="20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KONTAKT:</w:t>
      </w:r>
    </w:p>
    <w:p>
      <w:pPr>
        <w:pStyle w:val="Normal"/>
        <w:spacing w:lineRule="atLeast" w:line="20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Chapel Parket Polska Sp. z o.o.</w:t>
      </w:r>
    </w:p>
    <w:p>
      <w:pPr>
        <w:pStyle w:val="Normal"/>
        <w:spacing w:lineRule="atLeast" w:line="200"/>
        <w:jc w:val="left"/>
        <w:rPr/>
      </w:pP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www.chapelparket.pl</w:t>
        </w:r>
      </w:hyperlink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Anna Koza</w:t>
        <w:br/>
        <w:t>specjalista ds. public relations</w:t>
        <w:br/>
      </w:r>
      <w:hyperlink r:id="rId6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Adventure Media s.c. Agencja Public Relations</w:t>
        <w:br/>
      </w:r>
      <w:hyperlink r:id="rId7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</w:p>
    <w:p>
      <w:pPr>
        <w:pStyle w:val="Tretekstu"/>
        <w:spacing w:lineRule="auto" w:line="360" w:before="0" w:after="140"/>
        <w:jc w:val="left"/>
        <w:rPr/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 w:eastAsia="pl-PL" w:bidi="pl-PL"/>
        </w:rPr>
        <w:t>tel. 780 115 953</w:t>
        <w:br/>
        <w:t>tel. 32 724 28 84</w:t>
        <w:br/>
        <w:t>fax 32 417 01 70</w:t>
      </w:r>
      <w:r>
        <w:rPr>
          <w:rFonts w:eastAsia="Constantia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/>
        </w:rPr>
        <w:br/>
      </w:r>
      <w:r>
        <w:rPr>
          <w:rFonts w:eastAsia="Palatino Linotype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single"/>
          <w:shd w:fill="FFFFFF" w:val="clear"/>
          <w:em w:val="none"/>
          <w:lang w:val="pl-PL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hapelparket.pl/" TargetMode="External"/><Relationship Id="rId4" Type="http://schemas.openxmlformats.org/officeDocument/2006/relationships/hyperlink" Target="https://www.facebook.com/ChapelParketPolska" TargetMode="External"/><Relationship Id="rId5" Type="http://schemas.openxmlformats.org/officeDocument/2006/relationships/hyperlink" Target="http://www.chapelparket.pl/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18775</TotalTime>
  <Application>LibreOffice/4.4.1.2$Windows_x86 LibreOffice_project/45e2de17089c24a1fa810c8f975a7171ba4cd432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2017-07-24T11:44:38Z</dcterms:created>
  <dc:language>pl-PL</dc:language>
  <dcterms:modified xsi:type="dcterms:W3CDTF">2017-07-28T14:09:49Z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